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98" w:rsidRDefault="00176098" w:rsidP="00176098">
      <w:pPr>
        <w:ind w:left="3806" w:hanging="1099"/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  Отчет об исполнении  муниципальных  заданий  бюджетных  учреждений, подведомственных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br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           Управлению  культуры, спорта и молодежи  Администрации  МО  «</w:t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 2016  год.</w:t>
      </w:r>
    </w:p>
    <w:p w:rsidR="00176098" w:rsidRDefault="00176098" w:rsidP="00176098">
      <w:pPr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176098">
      <w:pPr>
        <w:spacing w:before="264"/>
        <w:ind w:left="34"/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муниципальную  услугу (выполненную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работу) 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муниципальные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бюджетны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 мероприятий»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266"/>
        <w:gridCol w:w="1268"/>
        <w:gridCol w:w="1080"/>
        <w:gridCol w:w="180"/>
        <w:gridCol w:w="900"/>
        <w:gridCol w:w="360"/>
        <w:gridCol w:w="720"/>
        <w:gridCol w:w="607"/>
        <w:gridCol w:w="473"/>
        <w:gridCol w:w="787"/>
        <w:gridCol w:w="1193"/>
        <w:gridCol w:w="3239"/>
      </w:tblGrid>
      <w:tr w:rsidR="00176098" w:rsidTr="00176098">
        <w:trPr>
          <w:trHeight w:val="8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176098">
        <w:trPr>
          <w:trHeight w:val="5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Style w:val="a6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1. Количество проведенных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+311(ЦКС)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 Количество участников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266674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+1682(РДК)</w:t>
            </w:r>
          </w:p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+7(ЦКС)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 мероприятий</w:t>
            </w:r>
          </w:p>
        </w:tc>
      </w:tr>
      <w:tr w:rsidR="00176098" w:rsidTr="00176098">
        <w:tc>
          <w:tcPr>
            <w:tcW w:w="148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098" w:rsidTr="00176098">
        <w:trPr>
          <w:trHeight w:val="600"/>
        </w:trPr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176098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план               факт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rPr>
          <w:trHeight w:val="697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7.1.муниципальных заданий МБУ МР «ЦКС» и МБУ «МРДК» на 2016 год и плановые периоды 2017-2018 г.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Сохранение количества проведенных мероприятий</w:t>
            </w:r>
          </w:p>
          <w:p w:rsidR="00176098" w:rsidRDefault="00176098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Динамика количества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>мер ,в том числе детей</w:t>
            </w:r>
          </w:p>
          <w:p w:rsidR="00176098" w:rsidRDefault="00176098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потребителей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муниципальной услуги, </w:t>
            </w:r>
            <w:proofErr w:type="spellStart"/>
            <w:r>
              <w:rPr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качеством предоставляемых услуг.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108%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Style9"/>
              <w:widowControl/>
              <w:spacing w:line="240" w:lineRule="auto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lastRenderedPageBreak/>
              <w:t>Журнал учета работы  мероприятий</w:t>
            </w:r>
          </w:p>
          <w:p w:rsidR="00176098" w:rsidRDefault="00176098">
            <w:pPr>
              <w:pStyle w:val="Style9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  <w:p w:rsidR="00176098" w:rsidRDefault="00176098">
            <w:pPr>
              <w:pStyle w:val="Style9"/>
              <w:widowControl/>
              <w:spacing w:line="240" w:lineRule="auto"/>
            </w:pPr>
            <w:r>
              <w:rPr>
                <w:sz w:val="20"/>
                <w:szCs w:val="20"/>
              </w:rPr>
              <w:t>Журнал учета работы  мероприятий</w:t>
            </w:r>
          </w:p>
          <w:p w:rsidR="00176098" w:rsidRDefault="00176098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</w:p>
          <w:p w:rsidR="00176098" w:rsidRDefault="00176098">
            <w:pPr>
              <w:pStyle w:val="Style9"/>
              <w:widowControl/>
              <w:spacing w:line="240" w:lineRule="auto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>Данные мониторинга</w:t>
            </w:r>
          </w:p>
          <w:p w:rsidR="00176098" w:rsidRDefault="00176098"/>
        </w:tc>
      </w:tr>
      <w:tr w:rsidR="00176098" w:rsidTr="00176098">
        <w:trPr>
          <w:trHeight w:val="2243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Закон Российской Федерации от 07.02.1992 №2300-1 «О защите прав потребителей (п.п.9,10)</w:t>
            </w: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p2"/>
              <w:spacing w:before="0" w:beforeAutospacing="0" w:after="0" w:afterAutospacing="0"/>
              <w:jc w:val="both"/>
              <w:rPr>
                <w:rStyle w:val="FontStyle26"/>
                <w:sz w:val="20"/>
              </w:rPr>
            </w:pPr>
            <w:r>
              <w:rPr>
                <w:rStyle w:val="FontStyle26"/>
                <w:sz w:val="20"/>
                <w:szCs w:val="20"/>
              </w:rPr>
              <w:t>1. информирование о плане работы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2. информирование о проведенных  мероприятиях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анонсы мероприятий</w:t>
            </w:r>
          </w:p>
          <w:p w:rsidR="00176098" w:rsidRDefault="00176098">
            <w:pPr>
              <w:pStyle w:val="p2"/>
              <w:spacing w:before="0" w:beforeAutospacing="0" w:after="0" w:afterAutospacing="0"/>
              <w:jc w:val="both"/>
              <w:rPr>
                <w:rStyle w:val="FontStyle26"/>
                <w:sz w:val="20"/>
              </w:rPr>
            </w:pPr>
            <w:r>
              <w:rPr>
                <w:rStyle w:val="FontStyle26"/>
                <w:sz w:val="20"/>
                <w:szCs w:val="20"/>
              </w:rPr>
              <w:t xml:space="preserve">4. информирование о справочных  телефонах,  фамилиях, именах, отчествах специалистов, </w:t>
            </w:r>
          </w:p>
          <w:p w:rsidR="00176098" w:rsidRDefault="00176098">
            <w:pPr>
              <w:pStyle w:val="a5"/>
              <w:rPr>
                <w:color w:val="000000"/>
              </w:rPr>
            </w:pPr>
            <w:r>
              <w:rPr>
                <w:rStyle w:val="FontStyle26"/>
                <w:sz w:val="20"/>
                <w:szCs w:val="20"/>
              </w:rPr>
              <w:t>5.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 мнения потребителей о качестве предоставления муниципальной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 xml:space="preserve">- информация на информационных стендах; </w:t>
            </w:r>
          </w:p>
          <w:p w:rsidR="00176098" w:rsidRDefault="00176098">
            <w:pPr>
              <w:rPr>
                <w:rStyle w:val="FontStyle26"/>
                <w:sz w:val="20"/>
              </w:rPr>
            </w:pPr>
            <w:r>
              <w:rPr>
                <w:rStyle w:val="FontStyle26"/>
                <w:sz w:val="20"/>
                <w:szCs w:val="20"/>
              </w:rPr>
              <w:t>-  информация в печатных средствах массовой информации.</w:t>
            </w:r>
          </w:p>
          <w:p w:rsidR="00176098" w:rsidRDefault="00176098">
            <w:pPr>
              <w:pStyle w:val="Style9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-  информация в справочниках, буклетах</w:t>
            </w:r>
          </w:p>
          <w:p w:rsidR="00176098" w:rsidRDefault="00176098">
            <w:pPr>
              <w:pStyle w:val="Style9"/>
              <w:widowControl/>
              <w:spacing w:line="240" w:lineRule="auto"/>
            </w:pPr>
            <w:r>
              <w:rPr>
                <w:rStyle w:val="FontStyle26"/>
                <w:sz w:val="20"/>
                <w:szCs w:val="20"/>
              </w:rPr>
              <w:t xml:space="preserve">- информация на информационных стендах;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книга жалоб и предложений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4338"/>
      </w:tblGrid>
      <w:tr w:rsidR="00176098" w:rsidTr="00176098"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Выполнение  муниципальных работ </w:t>
            </w:r>
          </w:p>
          <w:p w:rsidR="00176098" w:rsidRDefault="00176098">
            <w:pPr>
              <w:ind w:left="43"/>
            </w:pPr>
            <w:r>
              <w:t>2.1. Работа  «Организация деятельности клубных формирований и формирований самодеятельного народного творчества»</w:t>
            </w:r>
          </w:p>
          <w:p w:rsidR="00176098" w:rsidRDefault="001760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p w:rsidR="00176098" w:rsidRDefault="00176098">
            <w:pPr>
              <w:spacing w:before="288"/>
              <w:ind w:left="38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108" w:tblpY="9"/>
              <w:tblW w:w="14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6"/>
              <w:gridCol w:w="1980"/>
              <w:gridCol w:w="1080"/>
              <w:gridCol w:w="1080"/>
              <w:gridCol w:w="1080"/>
              <w:gridCol w:w="1080"/>
              <w:gridCol w:w="1980"/>
              <w:gridCol w:w="3239"/>
            </w:tblGrid>
            <w:tr w:rsidR="00176098">
              <w:trPr>
                <w:trHeight w:val="885"/>
              </w:trPr>
              <w:tc>
                <w:tcPr>
                  <w:tcW w:w="33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>
              <w:trPr>
                <w:trHeight w:val="535"/>
              </w:trPr>
              <w:tc>
                <w:tcPr>
                  <w:tcW w:w="33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spacing w:before="28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едениц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176098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rPr>
          <w:trHeight w:val="300"/>
        </w:trPr>
        <w:tc>
          <w:tcPr>
            <w:tcW w:w="1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1.Сохранение количества участников клубных формирований, в том числе самодеятельного народного творчества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работы клубных формирований </w:t>
            </w:r>
          </w:p>
        </w:tc>
      </w:tr>
      <w:tr w:rsidR="00176098" w:rsidTr="00176098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Сохранение количества клубных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формирований</w:t>
            </w:r>
            <w:proofErr w:type="gramStart"/>
            <w:r>
              <w:rPr>
                <w:sz w:val="20"/>
                <w:szCs w:val="20"/>
                <w:lang w:eastAsia="en-US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том числе самодеятельного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клубных формирований</w:t>
            </w:r>
          </w:p>
        </w:tc>
      </w:tr>
      <w:tr w:rsidR="00176098" w:rsidTr="00176098">
        <w:trPr>
          <w:trHeight w:val="8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3.Сохранение количества мероприятий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проводимых в рамках клубных формирований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работы клубных формирований</w:t>
            </w:r>
          </w:p>
        </w:tc>
      </w:tr>
      <w:tr w:rsidR="00176098" w:rsidTr="00176098">
        <w:trPr>
          <w:trHeight w:val="46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4.Сохранение количества участников  </w:t>
            </w:r>
            <w:proofErr w:type="spellStart"/>
            <w:r>
              <w:rPr>
                <w:sz w:val="20"/>
                <w:szCs w:val="20"/>
                <w:lang w:eastAsia="en-US"/>
              </w:rPr>
              <w:t>мероприятий</w:t>
            </w:r>
            <w:proofErr w:type="gramStart"/>
            <w:r>
              <w:rPr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sz w:val="20"/>
                <w:szCs w:val="20"/>
                <w:lang w:eastAsia="en-US"/>
              </w:rPr>
              <w:t>роводимых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рамках клубных формирований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клубных формирований</w:t>
            </w:r>
          </w:p>
        </w:tc>
      </w:tr>
      <w:tr w:rsidR="00176098" w:rsidTr="00176098">
        <w:trPr>
          <w:trHeight w:val="5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Доля потребителей муниципальной работы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удолетворенных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176098" w:rsidRDefault="00176098" w:rsidP="0017609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Выполнение  муниципальных работ </w:t>
      </w:r>
    </w:p>
    <w:p w:rsidR="00176098" w:rsidRDefault="00176098" w:rsidP="00176098">
      <w:r>
        <w:t xml:space="preserve">3.1Работа по </w:t>
      </w:r>
      <w:proofErr w:type="spellStart"/>
      <w:r>
        <w:t>выявлению</w:t>
      </w:r>
      <w:proofErr w:type="gramStart"/>
      <w:r>
        <w:t>,и</w:t>
      </w:r>
      <w:proofErr w:type="gramEnd"/>
      <w:r>
        <w:t>зучению,сохранению,развитию</w:t>
      </w:r>
      <w:proofErr w:type="spellEnd"/>
      <w:r>
        <w:t xml:space="preserve"> и популяризации объектов нематериального культурного наследия народов РФ в области традиционной народной культуры</w:t>
      </w: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3.2.</w:t>
      </w:r>
      <w:r>
        <w:rPr>
          <w:sz w:val="20"/>
          <w:szCs w:val="20"/>
          <w:lang w:eastAsia="en-US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>Показатели, характеризующие объем  муниципальной услуги (не предусмотрено)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1080"/>
        <w:gridCol w:w="1080"/>
        <w:gridCol w:w="1080"/>
        <w:gridCol w:w="1080"/>
        <w:gridCol w:w="1980"/>
        <w:gridCol w:w="3239"/>
      </w:tblGrid>
      <w:tr w:rsidR="00176098" w:rsidTr="00176098">
        <w:trPr>
          <w:trHeight w:val="88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 МР «Централизованная клубная система»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</w:t>
            </w:r>
            <w:r>
              <w:rPr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Характеристика причин отклонения от запланированных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значений</w:t>
            </w:r>
          </w:p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 информации о фактическом значении показателя</w:t>
            </w:r>
          </w:p>
        </w:tc>
      </w:tr>
      <w:tr w:rsidR="00176098" w:rsidTr="00176098">
        <w:trPr>
          <w:trHeight w:val="53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spacing w:before="28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3.3.</w:t>
      </w:r>
      <w:r>
        <w:rPr>
          <w:color w:val="000000"/>
          <w:sz w:val="20"/>
          <w:szCs w:val="20"/>
        </w:rPr>
        <w:t xml:space="preserve"> Показатели, характеризующие качество муниципальной  работы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649"/>
        <w:gridCol w:w="1620"/>
        <w:gridCol w:w="1620"/>
        <w:gridCol w:w="1620"/>
        <w:gridCol w:w="4320"/>
      </w:tblGrid>
      <w:tr w:rsidR="00176098" w:rsidTr="00176098">
        <w:trPr>
          <w:trHeight w:val="4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rPr>
          <w:trHeight w:val="3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Динамика количества выявленных объектов нематериального культурного наследия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анец,обряд,изделий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ДПИ),сохраненных на бумажных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носителях,в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электронном и натуральном виде.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предметов (песня, обряд, изделия декоративно-прикладного искусства), сохраненных на бумажных носителях, в электронном и натуральном виде.</w:t>
            </w:r>
          </w:p>
        </w:tc>
      </w:tr>
      <w:tr w:rsidR="00176098" w:rsidTr="001760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количества мероприятий по развитию и популяризации объектов нематериального культурного наследия народов РФ в области традиционной народной культуры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</w:tr>
      <w:tr w:rsidR="00176098" w:rsidTr="001760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3.Динамика количества участников проводимых мероприятий  по развитию и популяризации объектов нематериального культурного наследия народов РФ в области традиционной народной культуры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</w:tr>
    </w:tbl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numPr>
          <w:ilvl w:val="0"/>
          <w:numId w:val="2"/>
        </w:num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Выполнение  муниципальных работ</w:t>
      </w:r>
    </w:p>
    <w:p w:rsidR="00176098" w:rsidRDefault="00176098" w:rsidP="001760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4.1.Предоставление консультационных и методических услуг</w:t>
      </w: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</w:t>
      </w:r>
      <w:r>
        <w:rPr>
          <w:color w:val="000000"/>
          <w:sz w:val="20"/>
          <w:szCs w:val="20"/>
        </w:rPr>
        <w:t>2. Показатели, характеризующие качество муниципальной  работы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ind w:left="360"/>
        <w:rPr>
          <w:sz w:val="20"/>
          <w:szCs w:val="20"/>
          <w:lang w:eastAsia="en-US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4338"/>
      </w:tblGrid>
      <w:tr w:rsidR="00176098" w:rsidTr="00176098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Виды работ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 Сохранение количества консультационных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методической работы</w:t>
            </w:r>
          </w:p>
        </w:tc>
      </w:tr>
      <w:tr w:rsidR="00176098" w:rsidTr="00176098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Сохранение количества обучаемых мероприяти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семинаров ,показательных 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методической работы</w:t>
            </w:r>
          </w:p>
        </w:tc>
      </w:tr>
    </w:tbl>
    <w:p w:rsidR="00176098" w:rsidRDefault="00176098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4.3.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объем  муниципальной работы </w:t>
      </w:r>
    </w:p>
    <w:p w:rsidR="00176098" w:rsidRDefault="00176098" w:rsidP="00176098">
      <w:pPr>
        <w:ind w:left="720"/>
        <w:rPr>
          <w:sz w:val="20"/>
          <w:szCs w:val="20"/>
          <w:lang w:eastAsia="en-US"/>
        </w:rPr>
      </w:pP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9"/>
        <w:gridCol w:w="1080"/>
        <w:gridCol w:w="1080"/>
        <w:gridCol w:w="1080"/>
        <w:gridCol w:w="1080"/>
        <w:gridCol w:w="1980"/>
        <w:gridCol w:w="3222"/>
      </w:tblGrid>
      <w:tr w:rsidR="00176098" w:rsidTr="00176098">
        <w:trPr>
          <w:trHeight w:val="88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176098">
        <w:trPr>
          <w:trHeight w:val="53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отчетов, составленных по результатам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методической работы</w:t>
            </w:r>
          </w:p>
        </w:tc>
      </w:tr>
      <w:tr w:rsidR="00176098" w:rsidTr="001760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отчетов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составленных по результатам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методической работы</w:t>
            </w:r>
          </w:p>
        </w:tc>
      </w:tr>
      <w:tr w:rsidR="00176098" w:rsidTr="001760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методической работы</w:t>
            </w:r>
          </w:p>
        </w:tc>
      </w:tr>
      <w:tr w:rsidR="00176098" w:rsidTr="001760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методической работы</w:t>
            </w:r>
          </w:p>
        </w:tc>
      </w:tr>
      <w:tr w:rsidR="00176098" w:rsidTr="001760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методической работы</w:t>
            </w:r>
          </w:p>
        </w:tc>
      </w:tr>
      <w:tr w:rsidR="00176098" w:rsidTr="001760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методической работы</w:t>
            </w: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tabs>
          <w:tab w:val="left" w:leader="underscore" w:pos="3038"/>
        </w:tabs>
        <w:spacing w:line="540" w:lineRule="auto"/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lastRenderedPageBreak/>
        <w:t>5.Пояснительная записка.</w:t>
      </w:r>
    </w:p>
    <w:p w:rsidR="00176098" w:rsidRDefault="00176098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МБУ «МРДК»: На 2016 год бюджетом на выполнение муниципального задания (уточненным планом) было предусмотрено 3702,9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тыс</w:t>
      </w:r>
      <w:proofErr w:type="spellEnd"/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 xml:space="preserve"> .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руб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>, фактическое исполнение составило 3701,6 тыс. руб. Кредиторская задолженность- 65,6 руб. Муниципальное задание по цифровым показателям выполнено на 100% . Некоторые показатели перевыполнены.  По  услуге « Организация  мероприятий»: перевыполнение объема и качества составило 106% , что сказалось на показателе количества детей, привлекаемых к участию в творческих мероприятиях. Повышение количества мероприятий для детей связано с востребованностью тематических игровых программ, предоставляемых данной категории населения.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МБУ «ЦКС»: на 2016 год бюджетом на выполнение муниципального задания (уточненным планом)  было предусмотрено 50289,2 тыс. руб., фактическое исполнение  составило 50288,9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тыс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.р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уб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. Кредиторская  задолженность составила 36 тыс. руб. Плановые показатели по итогам 2016 года перевыполнены по объему: по количеству проведенных мероприятий и по количеству участников в них. Перевыполнены показатели и  по качеству работы: сохранение количества проведенных мероприятий 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;д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инамике количества участников культурно-досуговых мероприятий, в том числе и детей; доле потребителей муниципальной работы ,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удолетворенных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 качеством оказания предоставляемых работ.</w:t>
      </w:r>
    </w:p>
    <w:p w:rsidR="00176098" w:rsidRDefault="00176098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Показатели по количеству детей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 xml:space="preserve"> ,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привлекаемых к участию в творческих мероприятиях  перевыполнены в связи активной работой учреждений культуры совместно с летними лагерями в июне месяце и участием в июле месяце в республиканской программе по летней организации детей и подростков «ООН: Отряд особого назначения».</w:t>
      </w:r>
    </w:p>
    <w:p w:rsidR="00176098" w:rsidRDefault="00176098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-Возросли показатели качества по организации деятельности клубных формирований и организации мероприятий в области традиционной народной культуры в связи проведением неплановых мероприяти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й(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праздники народного календаря)</w:t>
      </w:r>
    </w:p>
    <w:p w:rsidR="00176098" w:rsidRDefault="00176098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-Показатели муниципальной работы по предоставлению консультационных и методических работ выполнены на 100%.</w:t>
      </w:r>
    </w:p>
    <w:p w:rsidR="00176098" w:rsidRDefault="00176098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-Показатель качества по динамике количества участников проводимых мероприятий в области традиционной народной культуры снижены до 73% в связи с переходом на камерные формы работы.</w:t>
      </w:r>
    </w:p>
    <w:p w:rsidR="00176098" w:rsidRDefault="00176098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-Показатель объема по организации деятельности клубных формирований составил 97,6% в связи с увольнением специалистов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Нышинского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Б.Сибинского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ЦСДК.</w:t>
      </w:r>
    </w:p>
    <w:p w:rsidR="00176098" w:rsidRDefault="00176098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176098">
      <w:pPr>
        <w:ind w:left="720"/>
        <w:rPr>
          <w:color w:val="000000"/>
          <w:spacing w:val="-5"/>
          <w:sz w:val="20"/>
          <w:szCs w:val="20"/>
          <w:shd w:val="clear" w:color="auto" w:fill="FFFFFF"/>
        </w:rPr>
      </w:pPr>
    </w:p>
    <w:p w:rsidR="00176098" w:rsidRDefault="00176098" w:rsidP="00176098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 (выполненную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работу) 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176098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b/>
          <w:color w:val="000000"/>
          <w:spacing w:val="-6"/>
          <w:sz w:val="20"/>
          <w:szCs w:val="20"/>
          <w:shd w:val="clear" w:color="auto" w:fill="FFFFFF"/>
        </w:rPr>
        <w:t>У</w:t>
      </w:r>
    </w:p>
    <w:p w:rsidR="00176098" w:rsidRDefault="00176098" w:rsidP="00176098">
      <w:pPr>
        <w:rPr>
          <w:b/>
        </w:rPr>
      </w:pPr>
    </w:p>
    <w:p w:rsidR="00176098" w:rsidRDefault="00176098" w:rsidP="00176098">
      <w:pPr>
        <w:pStyle w:val="ListParagraph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предпрофессиональных общеобразовательных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15"/>
        <w:gridCol w:w="1587"/>
        <w:gridCol w:w="2128"/>
        <w:gridCol w:w="1843"/>
        <w:gridCol w:w="1419"/>
        <w:gridCol w:w="3261"/>
        <w:gridCol w:w="1701"/>
      </w:tblGrid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Значение, утвержденное в муниципальном задании на </w:t>
            </w:r>
            <w:r>
              <w:rPr>
                <w:sz w:val="20"/>
                <w:szCs w:val="20"/>
              </w:rPr>
              <w:lastRenderedPageBreak/>
              <w:t>отчетный период (чел)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Фактическое значение за отчетный период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(чел)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 о фактическом значении </w:t>
            </w:r>
            <w:r>
              <w:rPr>
                <w:sz w:val="20"/>
                <w:szCs w:val="20"/>
              </w:rPr>
              <w:lastRenderedPageBreak/>
              <w:t>показателя</w:t>
            </w:r>
          </w:p>
        </w:tc>
      </w:tr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МБУ ДО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ученика приняли в течение года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1.ДШИ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ученика приняли в течение год</w:t>
            </w:r>
            <w:r>
              <w:rPr>
                <w:bCs/>
                <w:color w:val="000000"/>
                <w:sz w:val="16"/>
                <w:szCs w:val="16"/>
              </w:rPr>
              <w:t>а</w:t>
            </w:r>
            <w:bookmarkStart w:id="0" w:name="_GoBack"/>
            <w:bookmarkEnd w:id="0"/>
          </w:p>
          <w:p w:rsidR="00176098" w:rsidRDefault="0017609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ученик выбыл по заявлению родителя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ученика приняли в течение года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«Хоровое пение»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lastRenderedPageBreak/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42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Учащийся отчислен  по заявлению родителей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Сделан новый добор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2.Показатели,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7042"/>
        <w:gridCol w:w="2693"/>
      </w:tblGrid>
      <w:tr w:rsidR="00176098" w:rsidTr="00176098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176098" w:rsidTr="00176098">
        <w:trPr>
          <w:trHeight w:val="28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Пычас</w:t>
            </w:r>
            <w:proofErr w:type="spellEnd"/>
            <w:r>
              <w:rPr>
                <w:color w:val="000000"/>
                <w:sz w:val="20"/>
                <w:szCs w:val="20"/>
              </w:rPr>
              <w:t>» на 2016 год и плановый период 2017 и 2018 годов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.)-107%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победителями-166% </w:t>
            </w:r>
          </w:p>
          <w:p w:rsidR="00176098" w:rsidRDefault="00176098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дополнительных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общеразвивающих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прогорамм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.)-98,2%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победителями-141%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6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Б.Уча</w:t>
            </w:r>
            <w:proofErr w:type="spellEnd"/>
            <w:r>
              <w:rPr>
                <w:color w:val="000000"/>
                <w:sz w:val="20"/>
                <w:szCs w:val="20"/>
              </w:rPr>
              <w:t>» на 2016 год и плановый период 2017 и 2018 годов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.)-92%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.)-91%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.)-93,7%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.)-92,7%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.)-91,3%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2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Можга» на 2016год и плановый период 2017 и 2018 годов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.)-104%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победителями-91.3%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.)-98.6%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победителями-100 %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Default="00176098" w:rsidP="00176098">
      <w:pPr>
        <w:shd w:val="clear" w:color="auto" w:fill="FFFFFF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МБОУ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.П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ычас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 : На 2016 год бюджетом на выполнение муниципального задания (уточненным планом)  было предусмотрено 4352,3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тыс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.р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уб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., фактическое исполнение  составило 4351,2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тыс.руб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>. Кредиторской задолженности нет.</w:t>
      </w:r>
    </w:p>
    <w:p w:rsidR="00176098" w:rsidRDefault="00176098" w:rsidP="00176098">
      <w:pPr>
        <w:shd w:val="clear" w:color="auto" w:fill="FFFFFF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МБУ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с.Б.Уча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»: На 2016 год бюджетом на выполнение муниципального задания (уточненным планом)  было предусмотрено 2976,4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тыс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.р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уб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., фактическое исполнение составило 2973,6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тыс.руб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>. Кредиторской задолженности нет.</w:t>
      </w:r>
    </w:p>
    <w:p w:rsidR="00176098" w:rsidRDefault="00176098" w:rsidP="00176098">
      <w:pPr>
        <w:shd w:val="clear" w:color="auto" w:fill="FFFFFF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МБОУ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.М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ожга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»: На 2016 год бюджетом на выполнение муниципального задания (уточненным планом)  было предусмотрено 1465,6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тыс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.р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уб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>., фактическое исполнение составило 1463,8 тыс. руб. Кредиторской задолженности нет.</w:t>
      </w:r>
    </w:p>
    <w:p w:rsidR="00176098" w:rsidRDefault="00176098" w:rsidP="00176098">
      <w:pPr>
        <w:shd w:val="clear" w:color="auto" w:fill="FFFFFF"/>
        <w:jc w:val="both"/>
        <w:rPr>
          <w:b/>
          <w:i/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идет снижение показателя( наименьший показатель- 91,3%)  по «доле детей, осваивающих дополнительные образовательные программы (из общего числа обучающихся) »  и по «доле детей, ставших победителями и призерами в   мероприятиях» в связи с изменением общего контингента учащихся в школах.. В показателе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обьема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по числу обучающихся произошло снижение на 1 человека в 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.П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ычас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в связи с отчислением ученика по заявлению родителя.</w:t>
      </w:r>
    </w:p>
    <w:p w:rsidR="00176098" w:rsidRDefault="00176098" w:rsidP="00176098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99"/>
        <w:gridCol w:w="1540"/>
        <w:gridCol w:w="1960"/>
        <w:gridCol w:w="1400"/>
        <w:gridCol w:w="1120"/>
        <w:gridCol w:w="4095"/>
      </w:tblGrid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1.1Показатели, характеризующие объем муниципальной услуги</w:t>
            </w:r>
          </w:p>
          <w:p w:rsidR="00176098" w:rsidRDefault="00176098">
            <w:r>
              <w:t>1.2.Услуга «Библиотечное, библиографическое и информационное обслуживание пользователей библиотеки</w:t>
            </w:r>
          </w:p>
          <w:p w:rsidR="00176098" w:rsidRDefault="00176098">
            <w:r>
              <w:t>- в стационарных условиях;</w:t>
            </w:r>
          </w:p>
          <w:p w:rsidR="00176098" w:rsidRDefault="00176098">
            <w:r>
              <w:t>- через сеть Интернет;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128400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132302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+3902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библиотеки, </w:t>
            </w:r>
          </w:p>
        </w:tc>
      </w:tr>
      <w:tr w:rsidR="00176098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+623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библиотеки,</w:t>
            </w:r>
          </w:p>
        </w:tc>
      </w:tr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176098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 районная библиотека» на 2016год и плановый период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2017 -2018 гг. часть 1 раздел 1 Пункт 3.1.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1.Сохранение количества посещений по сравнению с прошлым годом-100%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2.Сохранение количества зарегистрированных пользователей по сравнению с прошлым годом-97%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3.Повышение уровня </w:t>
            </w:r>
            <w:proofErr w:type="spellStart"/>
            <w:r>
              <w:rPr>
                <w:sz w:val="20"/>
                <w:szCs w:val="20"/>
              </w:rPr>
              <w:t>удолетворенности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 услуг-100%</w:t>
            </w:r>
          </w:p>
          <w:p w:rsidR="00176098" w:rsidRDefault="0017609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Дневник работы библиотеки.</w:t>
            </w:r>
          </w:p>
        </w:tc>
      </w:tr>
      <w:tr w:rsidR="00176098" w:rsidTr="00176098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количества посещений удаленных пользователей по сравнению с предыдущим годом -100%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муниципальной услуги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удолетворенных</w:t>
            </w:r>
            <w:proofErr w:type="spellEnd"/>
            <w:r>
              <w:rPr>
                <w:sz w:val="20"/>
                <w:szCs w:val="20"/>
              </w:rPr>
              <w:t xml:space="preserve"> качеством оказания услуг.-100%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библиотеки.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>2.Выполнение муниципальных работ.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340"/>
      </w:tblGrid>
      <w:tr w:rsidR="00176098" w:rsidTr="00176098">
        <w:tc>
          <w:tcPr>
            <w:tcW w:w="1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2.1.Работа по  формированию, учету, изучению и обеспечению физического сохранения и безопасности библиотечного фонда.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1.Количество документов  -                       125550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124735                                  (-815)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фондов.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                             640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647                                             (+7)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340"/>
      </w:tblGrid>
      <w:tr w:rsidR="00176098" w:rsidTr="00176098">
        <w:tc>
          <w:tcPr>
            <w:tcW w:w="1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1.Сохранение общего количества документов по сравнению с предыдущим годом -100%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библиотеки.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2.Увеличение количества библиографических записей в сводном электронном каталоге по сравнению с прошлым годом-100%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библиотеки.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>2.3.Пояснительная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      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>На 2016 год бюджетом на выполнение муниципального задания (уточненным планом)  было предусмотрено 10169 тыс. руб., фактическое исполнение  составило 10153 тыс. руб.  Кредиторская  задолженность за коммунальные услуги составила 17 тыс. руб.</w:t>
      </w:r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        В 2016 году в МБУ «ММЦРБ» была проведена реорганизация  </w:t>
      </w:r>
      <w:proofErr w:type="spellStart"/>
      <w:r>
        <w:rPr>
          <w:sz w:val="20"/>
          <w:szCs w:val="20"/>
        </w:rPr>
        <w:t>Пычасской</w:t>
      </w:r>
      <w:proofErr w:type="spellEnd"/>
      <w:r>
        <w:rPr>
          <w:sz w:val="20"/>
          <w:szCs w:val="20"/>
        </w:rPr>
        <w:t xml:space="preserve">  детской  библиотеки, в </w:t>
      </w:r>
      <w:proofErr w:type="gramStart"/>
      <w:r>
        <w:rPr>
          <w:sz w:val="20"/>
          <w:szCs w:val="20"/>
        </w:rPr>
        <w:t>связи</w:t>
      </w:r>
      <w:proofErr w:type="gramEnd"/>
      <w:r>
        <w:rPr>
          <w:sz w:val="20"/>
          <w:szCs w:val="20"/>
        </w:rPr>
        <w:t xml:space="preserve"> с чем произошло уменьшение  читателей на  650 человек.  В целом  муниципальное задание по количеству пользователей в МБУ «ММЦРБ» выполнено на 97 % . Допустимые отклонения от установленных показателей качества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в пределах  которых  муниципальное задание считается  выполненным  5% процентов.</w:t>
      </w:r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         В связи с реорганизацией  </w:t>
      </w:r>
      <w:proofErr w:type="spellStart"/>
      <w:r>
        <w:rPr>
          <w:sz w:val="20"/>
          <w:szCs w:val="20"/>
        </w:rPr>
        <w:t>Пычасской</w:t>
      </w:r>
      <w:proofErr w:type="spellEnd"/>
      <w:r>
        <w:rPr>
          <w:sz w:val="20"/>
          <w:szCs w:val="20"/>
        </w:rPr>
        <w:t xml:space="preserve">  детской библиотеки  и сменой заведующих  </w:t>
      </w:r>
      <w:proofErr w:type="spellStart"/>
      <w:r>
        <w:rPr>
          <w:sz w:val="20"/>
          <w:szCs w:val="20"/>
        </w:rPr>
        <w:t>Б.Учинской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Кватчинской</w:t>
      </w:r>
      <w:proofErr w:type="spellEnd"/>
      <w:proofErr w:type="gramStart"/>
      <w:r>
        <w:rPr>
          <w:sz w:val="20"/>
          <w:szCs w:val="20"/>
        </w:rPr>
        <w:t xml:space="preserve">  ,</w:t>
      </w:r>
      <w:proofErr w:type="spellStart"/>
      <w:proofErr w:type="gramEnd"/>
      <w:r>
        <w:rPr>
          <w:sz w:val="20"/>
          <w:szCs w:val="20"/>
        </w:rPr>
        <w:t>Поршурской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Комякской</w:t>
      </w:r>
      <w:proofErr w:type="spellEnd"/>
      <w:r>
        <w:rPr>
          <w:sz w:val="20"/>
          <w:szCs w:val="20"/>
        </w:rPr>
        <w:t xml:space="preserve">  сельских библиотек при проведении проверки библиотечного фонда  и инвентаризации  были списаны документы на физических носителях по устарелости  и  ветхости. </w:t>
      </w:r>
    </w:p>
    <w:p w:rsidR="00176098" w:rsidRDefault="00176098" w:rsidP="00176098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Существенно увеличилось количество библиографических записей, внесенных в  электронный каталог. Это произошло благодаря  поступлению в  фонды библиотек новой литературы, а так же текущему редактированию  предыдущих  библиографических записей  в  сводном каталоге  библиотек  России. В 2016г. МБУ «ММЦРБ» приобретена программа «Ирбис -64»,что позволило качественно и своевременно вести электронный каталог.</w:t>
      </w:r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культуры, спорта и молодежи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А.М.Латыпова</w:t>
      </w:r>
      <w:proofErr w:type="spellEnd"/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C13E8C" w:rsidRDefault="00C13E8C"/>
    <w:sectPr w:rsidR="00C13E8C" w:rsidSect="00176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176098"/>
    <w:rsid w:val="006C1DAC"/>
    <w:rsid w:val="00C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3147</Words>
  <Characters>17944</Characters>
  <Application>Microsoft Office Word</Application>
  <DocSecurity>0</DocSecurity>
  <Lines>149</Lines>
  <Paragraphs>42</Paragraphs>
  <ScaleCrop>false</ScaleCrop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2017-03-21T11:18:00Z</dcterms:created>
  <dcterms:modified xsi:type="dcterms:W3CDTF">2017-03-21T11:20:00Z</dcterms:modified>
</cp:coreProperties>
</file>